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900"/>
        <w:gridCol w:w="1360"/>
        <w:gridCol w:w="1920"/>
        <w:gridCol w:w="1104"/>
        <w:gridCol w:w="1140"/>
        <w:gridCol w:w="1038"/>
        <w:gridCol w:w="1300"/>
        <w:gridCol w:w="829"/>
        <w:gridCol w:w="829"/>
      </w:tblGrid>
      <w:tr w:rsidR="0022755A" w:rsidRPr="0022755A" w14:paraId="39FB9B08" w14:textId="77777777" w:rsidTr="0022755A">
        <w:trPr>
          <w:trHeight w:val="1050"/>
        </w:trPr>
        <w:tc>
          <w:tcPr>
            <w:tcW w:w="820" w:type="dxa"/>
            <w:vAlign w:val="center"/>
            <w:hideMark/>
          </w:tcPr>
          <w:p w14:paraId="4DD896AB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Редни број (јавне) набавке</w:t>
            </w:r>
          </w:p>
        </w:tc>
        <w:tc>
          <w:tcPr>
            <w:tcW w:w="1900" w:type="dxa"/>
            <w:vAlign w:val="center"/>
            <w:hideMark/>
          </w:tcPr>
          <w:p w14:paraId="0918F245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Предмет (јавне) набавке</w:t>
            </w:r>
          </w:p>
        </w:tc>
        <w:tc>
          <w:tcPr>
            <w:tcW w:w="1360" w:type="dxa"/>
            <w:vAlign w:val="center"/>
            <w:hideMark/>
          </w:tcPr>
          <w:p w14:paraId="1D12F3DF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Износ планираних средстава за (јавну) набавку</w:t>
            </w:r>
          </w:p>
        </w:tc>
        <w:tc>
          <w:tcPr>
            <w:tcW w:w="1920" w:type="dxa"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7B226B54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Врста поступка јн, односно одредба на основу које се не примењује ЗЈН</w:t>
            </w:r>
          </w:p>
        </w:tc>
        <w:tc>
          <w:tcPr>
            <w:tcW w:w="1040" w:type="dxa"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727C73FE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Оквирни датум покретања поступка</w:t>
            </w:r>
          </w:p>
        </w:tc>
        <w:tc>
          <w:tcPr>
            <w:tcW w:w="1040" w:type="dxa"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2B7AC87E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Оквирни датум закључења уговора</w:t>
            </w:r>
          </w:p>
        </w:tc>
        <w:tc>
          <w:tcPr>
            <w:tcW w:w="960" w:type="dxa"/>
            <w:vAlign w:val="center"/>
            <w:hideMark/>
          </w:tcPr>
          <w:p w14:paraId="206A4EEF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Оквирни датум извршења уговора</w:t>
            </w:r>
          </w:p>
        </w:tc>
        <w:tc>
          <w:tcPr>
            <w:tcW w:w="0" w:type="auto"/>
            <w:vAlign w:val="center"/>
            <w:hideMark/>
          </w:tcPr>
          <w:p w14:paraId="2962F367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Напомена</w:t>
            </w:r>
          </w:p>
        </w:tc>
        <w:tc>
          <w:tcPr>
            <w:tcW w:w="0" w:type="auto"/>
            <w:vAlign w:val="center"/>
            <w:hideMark/>
          </w:tcPr>
          <w:p w14:paraId="54208252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345DB3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</w:tr>
      <w:tr w:rsidR="0022755A" w:rsidRPr="0022755A" w14:paraId="250FF11F" w14:textId="77777777" w:rsidTr="0022755A">
        <w:trPr>
          <w:trHeight w:val="735"/>
        </w:trPr>
        <w:tc>
          <w:tcPr>
            <w:tcW w:w="820" w:type="dxa"/>
            <w:vAlign w:val="center"/>
            <w:hideMark/>
          </w:tcPr>
          <w:p w14:paraId="04775741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1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14:paraId="715B07D1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Набавка енергената: лож уље</w:t>
            </w:r>
          </w:p>
        </w:tc>
        <w:tc>
          <w:tcPr>
            <w:tcW w:w="1360" w:type="dxa"/>
            <w:tcBorders>
              <w:left w:val="nil"/>
            </w:tcBorders>
            <w:vAlign w:val="center"/>
            <w:hideMark/>
          </w:tcPr>
          <w:p w14:paraId="4C47C766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465.000,00</w:t>
            </w:r>
          </w:p>
        </w:tc>
        <w:tc>
          <w:tcPr>
            <w:tcW w:w="1920" w:type="dxa"/>
            <w:tcBorders>
              <w:left w:val="nil"/>
            </w:tcBorders>
            <w:vAlign w:val="center"/>
            <w:hideMark/>
          </w:tcPr>
          <w:p w14:paraId="78B9723D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Отворени поступак - Централизована набавка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vAlign w:val="center"/>
            <w:hideMark/>
          </w:tcPr>
          <w:p w14:paraId="7D60745C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фебруар 2017</w:t>
            </w:r>
          </w:p>
        </w:tc>
        <w:tc>
          <w:tcPr>
            <w:tcW w:w="1040" w:type="dxa"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785CE454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мај 2017</w:t>
            </w:r>
          </w:p>
        </w:tc>
        <w:tc>
          <w:tcPr>
            <w:tcW w:w="960" w:type="dxa"/>
            <w:vAlign w:val="center"/>
            <w:hideMark/>
          </w:tcPr>
          <w:p w14:paraId="1EB074E9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мај 2018</w:t>
            </w:r>
          </w:p>
        </w:tc>
        <w:tc>
          <w:tcPr>
            <w:tcW w:w="1300" w:type="dxa"/>
            <w:vMerge w:val="restart"/>
            <w:vAlign w:val="center"/>
            <w:hideMark/>
          </w:tcPr>
          <w:p w14:paraId="7281D500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D55057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7816D0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</w:tr>
      <w:tr w:rsidR="0022755A" w:rsidRPr="0022755A" w14:paraId="592F37D1" w14:textId="77777777" w:rsidTr="0022755A">
        <w:trPr>
          <w:trHeight w:val="225"/>
        </w:trPr>
        <w:tc>
          <w:tcPr>
            <w:tcW w:w="2720" w:type="dxa"/>
            <w:gridSpan w:val="2"/>
            <w:vAlign w:val="center"/>
            <w:hideMark/>
          </w:tcPr>
          <w:p w14:paraId="6FA1F7A5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разлог и оправданост набавке</w:t>
            </w:r>
          </w:p>
        </w:tc>
        <w:tc>
          <w:tcPr>
            <w:tcW w:w="6320" w:type="dxa"/>
            <w:gridSpan w:val="5"/>
            <w:tcBorders>
              <w:left w:val="nil"/>
            </w:tcBorders>
            <w:vAlign w:val="center"/>
            <w:hideMark/>
          </w:tcPr>
          <w:p w14:paraId="33A6566D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Потребе несметаног функционисања школе у зимском периоду</w:t>
            </w:r>
          </w:p>
        </w:tc>
        <w:tc>
          <w:tcPr>
            <w:tcW w:w="0" w:type="auto"/>
            <w:vMerge/>
            <w:vAlign w:val="center"/>
            <w:hideMark/>
          </w:tcPr>
          <w:p w14:paraId="0F4E5337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</w:tc>
        <w:tc>
          <w:tcPr>
            <w:tcW w:w="0" w:type="auto"/>
            <w:vAlign w:val="center"/>
            <w:hideMark/>
          </w:tcPr>
          <w:p w14:paraId="4ADB20A0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7F6414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</w:tr>
      <w:tr w:rsidR="0022755A" w:rsidRPr="0022755A" w14:paraId="57F91FDC" w14:textId="77777777" w:rsidTr="0022755A">
        <w:trPr>
          <w:trHeight w:val="225"/>
        </w:trPr>
        <w:tc>
          <w:tcPr>
            <w:tcW w:w="2720" w:type="dxa"/>
            <w:gridSpan w:val="2"/>
            <w:vAlign w:val="center"/>
            <w:hideMark/>
          </w:tcPr>
          <w:p w14:paraId="037D43FE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начин утврђивања процењене вредности</w:t>
            </w:r>
          </w:p>
        </w:tc>
        <w:tc>
          <w:tcPr>
            <w:tcW w:w="6320" w:type="dxa"/>
            <w:gridSpan w:val="5"/>
            <w:tcBorders>
              <w:left w:val="nil"/>
            </w:tcBorders>
            <w:vAlign w:val="center"/>
            <w:hideMark/>
          </w:tcPr>
          <w:p w14:paraId="77A60C6F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Актуелна тржишна вредност.</w:t>
            </w:r>
          </w:p>
        </w:tc>
        <w:tc>
          <w:tcPr>
            <w:tcW w:w="0" w:type="auto"/>
            <w:vMerge/>
            <w:vAlign w:val="center"/>
            <w:hideMark/>
          </w:tcPr>
          <w:p w14:paraId="38380220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</w:tc>
        <w:tc>
          <w:tcPr>
            <w:tcW w:w="0" w:type="auto"/>
            <w:vAlign w:val="center"/>
            <w:hideMark/>
          </w:tcPr>
          <w:p w14:paraId="57B64C95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0" w:type="auto"/>
            <w:vAlign w:val="center"/>
            <w:hideMark/>
          </w:tcPr>
          <w:p w14:paraId="07A4CA7F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</w:tbl>
    <w:p w14:paraId="1CDC1C5F" w14:textId="68AD1EDC" w:rsidR="00F65B6C" w:rsidRDefault="00F65B6C"/>
    <w:p w14:paraId="5485DDC0" w14:textId="2E98E3F2" w:rsidR="0022755A" w:rsidRDefault="0022755A"/>
    <w:p w14:paraId="3A6D828C" w14:textId="16360137" w:rsidR="0022755A" w:rsidRDefault="0022755A"/>
    <w:tbl>
      <w:tblPr>
        <w:tblW w:w="12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900"/>
        <w:gridCol w:w="1360"/>
        <w:gridCol w:w="1180"/>
        <w:gridCol w:w="740"/>
        <w:gridCol w:w="552"/>
        <w:gridCol w:w="552"/>
        <w:gridCol w:w="570"/>
        <w:gridCol w:w="570"/>
        <w:gridCol w:w="1038"/>
        <w:gridCol w:w="1300"/>
        <w:gridCol w:w="893"/>
        <w:gridCol w:w="765"/>
      </w:tblGrid>
      <w:tr w:rsidR="0022755A" w:rsidRPr="0022755A" w14:paraId="3066D84B" w14:textId="77777777" w:rsidTr="0022755A">
        <w:trPr>
          <w:trHeight w:val="390"/>
        </w:trPr>
        <w:tc>
          <w:tcPr>
            <w:tcW w:w="10340" w:type="dxa"/>
            <w:gridSpan w:val="11"/>
            <w:tcBorders>
              <w:right w:val="single" w:sz="8" w:space="0" w:color="000000"/>
            </w:tcBorders>
            <w:vAlign w:val="center"/>
            <w:hideMark/>
          </w:tcPr>
          <w:p w14:paraId="716CFA7D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ПЛАН НАБАВКИ  2017 ГОДИНЕ  - УСЛУГЕ</w:t>
            </w:r>
          </w:p>
        </w:tc>
        <w:tc>
          <w:tcPr>
            <w:tcW w:w="0" w:type="auto"/>
            <w:vAlign w:val="center"/>
            <w:hideMark/>
          </w:tcPr>
          <w:p w14:paraId="7CD28298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E904B8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</w:tr>
      <w:tr w:rsidR="0022755A" w:rsidRPr="0022755A" w14:paraId="667CEED0" w14:textId="77777777" w:rsidTr="0022755A">
        <w:trPr>
          <w:trHeight w:val="1140"/>
        </w:trPr>
        <w:tc>
          <w:tcPr>
            <w:tcW w:w="820" w:type="dxa"/>
            <w:vAlign w:val="center"/>
            <w:hideMark/>
          </w:tcPr>
          <w:p w14:paraId="748479BA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Редни број (јавне) набавке</w:t>
            </w:r>
          </w:p>
        </w:tc>
        <w:tc>
          <w:tcPr>
            <w:tcW w:w="1900" w:type="dxa"/>
            <w:vAlign w:val="center"/>
            <w:hideMark/>
          </w:tcPr>
          <w:p w14:paraId="193ED586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Предмет (јавне) набавке</w:t>
            </w:r>
          </w:p>
        </w:tc>
        <w:tc>
          <w:tcPr>
            <w:tcW w:w="1360" w:type="dxa"/>
            <w:vAlign w:val="center"/>
            <w:hideMark/>
          </w:tcPr>
          <w:p w14:paraId="1A924063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Износ планираних средстава за (јавну) набавку</w:t>
            </w:r>
          </w:p>
        </w:tc>
        <w:tc>
          <w:tcPr>
            <w:tcW w:w="1920" w:type="dxa"/>
            <w:gridSpan w:val="2"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77BCCD1C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Врста поступка јн, односно одредба на основу које се не примењује ЗЈН</w:t>
            </w:r>
          </w:p>
        </w:tc>
        <w:tc>
          <w:tcPr>
            <w:tcW w:w="1040" w:type="dxa"/>
            <w:gridSpan w:val="2"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21159F63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Оквирни датум покретања поступка</w:t>
            </w:r>
          </w:p>
        </w:tc>
        <w:tc>
          <w:tcPr>
            <w:tcW w:w="1040" w:type="dxa"/>
            <w:gridSpan w:val="2"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55906850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Оквирни датум закључења уговора</w:t>
            </w:r>
          </w:p>
        </w:tc>
        <w:tc>
          <w:tcPr>
            <w:tcW w:w="960" w:type="dxa"/>
            <w:vAlign w:val="center"/>
            <w:hideMark/>
          </w:tcPr>
          <w:p w14:paraId="1FFEAC9E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Оквирни датум извршења уговора</w:t>
            </w:r>
          </w:p>
        </w:tc>
        <w:tc>
          <w:tcPr>
            <w:tcW w:w="0" w:type="auto"/>
            <w:vAlign w:val="center"/>
            <w:hideMark/>
          </w:tcPr>
          <w:p w14:paraId="0830DDED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Напомена</w:t>
            </w:r>
          </w:p>
        </w:tc>
        <w:tc>
          <w:tcPr>
            <w:tcW w:w="0" w:type="auto"/>
            <w:vAlign w:val="center"/>
            <w:hideMark/>
          </w:tcPr>
          <w:p w14:paraId="55BE8D3C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3D2339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</w:tr>
      <w:tr w:rsidR="0022755A" w:rsidRPr="0022755A" w14:paraId="2586902E" w14:textId="77777777" w:rsidTr="0022755A">
        <w:trPr>
          <w:trHeight w:val="1470"/>
        </w:trPr>
        <w:tc>
          <w:tcPr>
            <w:tcW w:w="820" w:type="dxa"/>
            <w:vAlign w:val="center"/>
            <w:hideMark/>
          </w:tcPr>
          <w:p w14:paraId="61E288BD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1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14:paraId="4AA49912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Екскурзије и настава у природи</w:t>
            </w: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br/>
            </w: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br/>
              <w:t>Партија 1 - Екскурзије</w:t>
            </w: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br/>
              <w:t>Партија 2 - Настава у природи</w:t>
            </w:r>
          </w:p>
        </w:tc>
        <w:tc>
          <w:tcPr>
            <w:tcW w:w="1360" w:type="dxa"/>
            <w:tcBorders>
              <w:left w:val="nil"/>
            </w:tcBorders>
            <w:vAlign w:val="center"/>
            <w:hideMark/>
          </w:tcPr>
          <w:p w14:paraId="27911C49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1.250.000,00</w:t>
            </w:r>
          </w:p>
        </w:tc>
        <w:tc>
          <w:tcPr>
            <w:tcW w:w="1920" w:type="dxa"/>
            <w:gridSpan w:val="2"/>
            <w:tcBorders>
              <w:left w:val="nil"/>
            </w:tcBorders>
            <w:vAlign w:val="center"/>
            <w:hideMark/>
          </w:tcPr>
          <w:p w14:paraId="04F6E0B5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Отворени поступак - Оквирни споразум</w:t>
            </w:r>
          </w:p>
        </w:tc>
        <w:tc>
          <w:tcPr>
            <w:tcW w:w="1040" w:type="dxa"/>
            <w:gridSpan w:val="2"/>
            <w:tcBorders>
              <w:left w:val="nil"/>
            </w:tcBorders>
            <w:vAlign w:val="center"/>
            <w:hideMark/>
          </w:tcPr>
          <w:p w14:paraId="0E173E79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Март 2017.</w:t>
            </w:r>
          </w:p>
        </w:tc>
        <w:tc>
          <w:tcPr>
            <w:tcW w:w="1040" w:type="dxa"/>
            <w:gridSpan w:val="2"/>
            <w:tcBorders>
              <w:left w:val="nil"/>
            </w:tcBorders>
            <w:vAlign w:val="center"/>
            <w:hideMark/>
          </w:tcPr>
          <w:p w14:paraId="2CC45CB5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Јун 2017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14:paraId="042560CD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Децембар 2017</w:t>
            </w:r>
          </w:p>
        </w:tc>
        <w:tc>
          <w:tcPr>
            <w:tcW w:w="1300" w:type="dxa"/>
            <w:vMerge w:val="restart"/>
            <w:vAlign w:val="center"/>
            <w:hideMark/>
          </w:tcPr>
          <w:p w14:paraId="28FF522B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001037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7AEA98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</w:tr>
      <w:tr w:rsidR="0022755A" w:rsidRPr="0022755A" w14:paraId="3CD2FDCA" w14:textId="77777777" w:rsidTr="0022755A">
        <w:trPr>
          <w:trHeight w:val="225"/>
        </w:trPr>
        <w:tc>
          <w:tcPr>
            <w:tcW w:w="2720" w:type="dxa"/>
            <w:gridSpan w:val="2"/>
            <w:vAlign w:val="center"/>
            <w:hideMark/>
          </w:tcPr>
          <w:p w14:paraId="3655E8B6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разлог и оправданост набавке</w:t>
            </w:r>
          </w:p>
        </w:tc>
        <w:tc>
          <w:tcPr>
            <w:tcW w:w="6320" w:type="dxa"/>
            <w:gridSpan w:val="8"/>
            <w:tcBorders>
              <w:left w:val="nil"/>
            </w:tcBorders>
            <w:vAlign w:val="center"/>
            <w:hideMark/>
          </w:tcPr>
          <w:p w14:paraId="18CD6A35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Потребе несметаног функционисања школе - у складу са Планом рада.</w:t>
            </w:r>
          </w:p>
        </w:tc>
        <w:tc>
          <w:tcPr>
            <w:tcW w:w="0" w:type="auto"/>
            <w:vMerge/>
            <w:vAlign w:val="center"/>
            <w:hideMark/>
          </w:tcPr>
          <w:p w14:paraId="1B702FCC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</w:tc>
        <w:tc>
          <w:tcPr>
            <w:tcW w:w="0" w:type="auto"/>
            <w:vAlign w:val="center"/>
            <w:hideMark/>
          </w:tcPr>
          <w:p w14:paraId="39E675F5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481178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</w:tr>
      <w:tr w:rsidR="0022755A" w:rsidRPr="0022755A" w14:paraId="770CEB82" w14:textId="77777777" w:rsidTr="0022755A">
        <w:trPr>
          <w:trHeight w:val="225"/>
        </w:trPr>
        <w:tc>
          <w:tcPr>
            <w:tcW w:w="2720" w:type="dxa"/>
            <w:gridSpan w:val="2"/>
            <w:vAlign w:val="center"/>
            <w:hideMark/>
          </w:tcPr>
          <w:p w14:paraId="055EF605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начин утврђивања процењене вредности</w:t>
            </w:r>
          </w:p>
        </w:tc>
        <w:tc>
          <w:tcPr>
            <w:tcW w:w="6320" w:type="dxa"/>
            <w:gridSpan w:val="8"/>
            <w:tcBorders>
              <w:left w:val="nil"/>
            </w:tcBorders>
            <w:vAlign w:val="center"/>
            <w:hideMark/>
          </w:tcPr>
          <w:p w14:paraId="2710C3CF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Актуелна тржишна вредност.</w:t>
            </w:r>
          </w:p>
        </w:tc>
        <w:tc>
          <w:tcPr>
            <w:tcW w:w="0" w:type="auto"/>
            <w:vMerge/>
            <w:vAlign w:val="center"/>
            <w:hideMark/>
          </w:tcPr>
          <w:p w14:paraId="49349332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</w:tc>
        <w:tc>
          <w:tcPr>
            <w:tcW w:w="0" w:type="auto"/>
            <w:vAlign w:val="center"/>
            <w:hideMark/>
          </w:tcPr>
          <w:p w14:paraId="00FFCB72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2C8590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</w:tr>
      <w:tr w:rsidR="0022755A" w:rsidRPr="0022755A" w14:paraId="48AE7BDC" w14:textId="77777777" w:rsidTr="0022755A">
        <w:trPr>
          <w:trHeight w:val="210"/>
        </w:trPr>
        <w:tc>
          <w:tcPr>
            <w:tcW w:w="820" w:type="dxa"/>
            <w:vAlign w:val="center"/>
            <w:hideMark/>
          </w:tcPr>
          <w:p w14:paraId="45B3CBE5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1900" w:type="dxa"/>
            <w:vAlign w:val="center"/>
            <w:hideMark/>
          </w:tcPr>
          <w:p w14:paraId="1DA1D8CD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1360" w:type="dxa"/>
            <w:vAlign w:val="center"/>
            <w:hideMark/>
          </w:tcPr>
          <w:p w14:paraId="6506E452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1180" w:type="dxa"/>
            <w:vAlign w:val="center"/>
            <w:hideMark/>
          </w:tcPr>
          <w:p w14:paraId="5472124D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740" w:type="dxa"/>
            <w:vAlign w:val="center"/>
            <w:hideMark/>
          </w:tcPr>
          <w:p w14:paraId="3734FF1F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072C185D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41AF61EE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004CBF82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1B5B7BC0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FA73DF5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00B39F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F7CFE0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EE9A9E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</w:tr>
      <w:tr w:rsidR="0022755A" w:rsidRPr="0022755A" w14:paraId="6EA2B427" w14:textId="77777777" w:rsidTr="0022755A">
        <w:trPr>
          <w:trHeight w:val="210"/>
        </w:trPr>
        <w:tc>
          <w:tcPr>
            <w:tcW w:w="820" w:type="dxa"/>
            <w:vAlign w:val="center"/>
            <w:hideMark/>
          </w:tcPr>
          <w:p w14:paraId="68D2864E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1900" w:type="dxa"/>
            <w:vAlign w:val="center"/>
            <w:hideMark/>
          </w:tcPr>
          <w:p w14:paraId="6F7740F0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1360" w:type="dxa"/>
            <w:vAlign w:val="center"/>
            <w:hideMark/>
          </w:tcPr>
          <w:p w14:paraId="4D0338E3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1180" w:type="dxa"/>
            <w:vAlign w:val="center"/>
            <w:hideMark/>
          </w:tcPr>
          <w:p w14:paraId="0FAA467E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740" w:type="dxa"/>
            <w:vAlign w:val="center"/>
            <w:hideMark/>
          </w:tcPr>
          <w:p w14:paraId="125F0414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622C1E7F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519AE6EC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3E99BE15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2B1DF702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799D73A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E29B32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689FCF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C7AF74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</w:tr>
      <w:tr w:rsidR="0022755A" w:rsidRPr="0022755A" w14:paraId="63437817" w14:textId="77777777" w:rsidTr="0022755A">
        <w:trPr>
          <w:trHeight w:val="225"/>
        </w:trPr>
        <w:tc>
          <w:tcPr>
            <w:tcW w:w="0" w:type="auto"/>
            <w:vAlign w:val="center"/>
            <w:hideMark/>
          </w:tcPr>
          <w:p w14:paraId="72E63327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454A18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3835FC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7BF864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Драгана Пешић</w:t>
            </w:r>
          </w:p>
        </w:tc>
        <w:tc>
          <w:tcPr>
            <w:tcW w:w="0" w:type="auto"/>
            <w:vAlign w:val="center"/>
            <w:hideMark/>
          </w:tcPr>
          <w:p w14:paraId="72F4C0E8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998768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EC75D3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70FFB5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0EBDB7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22755A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90CBCE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</w:tc>
        <w:tc>
          <w:tcPr>
            <w:tcW w:w="0" w:type="auto"/>
            <w:vAlign w:val="center"/>
            <w:hideMark/>
          </w:tcPr>
          <w:p w14:paraId="0FE76BC4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0" w:type="auto"/>
            <w:vAlign w:val="center"/>
            <w:hideMark/>
          </w:tcPr>
          <w:p w14:paraId="3C1DEE15" w14:textId="77777777" w:rsidR="0022755A" w:rsidRPr="0022755A" w:rsidRDefault="0022755A" w:rsidP="002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</w:tbl>
    <w:p w14:paraId="30D951FB" w14:textId="77777777" w:rsidR="0022755A" w:rsidRDefault="0022755A">
      <w:bookmarkStart w:id="0" w:name="_GoBack"/>
      <w:bookmarkEnd w:id="0"/>
    </w:p>
    <w:sectPr w:rsidR="0022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AA"/>
    <w:rsid w:val="0022755A"/>
    <w:rsid w:val="003804AA"/>
    <w:rsid w:val="00F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1DD5"/>
  <w15:chartTrackingRefBased/>
  <w15:docId w15:val="{BC393EF6-0CFA-4DF9-BD14-D9F80941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font5">
    <w:name w:val="font5"/>
    <w:basedOn w:val="a"/>
    <w:rsid w:val="0022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i Biljana</dc:creator>
  <cp:keywords/>
  <dc:description/>
  <cp:lastModifiedBy>Andrija i Biljana</cp:lastModifiedBy>
  <cp:revision>2</cp:revision>
  <dcterms:created xsi:type="dcterms:W3CDTF">2019-03-21T13:58:00Z</dcterms:created>
  <dcterms:modified xsi:type="dcterms:W3CDTF">2019-03-21T13:59:00Z</dcterms:modified>
</cp:coreProperties>
</file>